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45FC" w14:textId="77777777" w:rsidR="00FC1C91" w:rsidRDefault="00FC1C91" w:rsidP="00FC1C91">
      <w:pPr>
        <w:ind w:left="720" w:hanging="360"/>
      </w:pPr>
    </w:p>
    <w:p w14:paraId="28E87B93" w14:textId="77777777" w:rsidR="00FC1C91" w:rsidRPr="00FC1C91" w:rsidRDefault="00FC1C91" w:rsidP="00183A88">
      <w:pPr>
        <w:pStyle w:val="ListParagraph"/>
        <w:ind w:left="0"/>
        <w:rPr>
          <w:b/>
        </w:rPr>
      </w:pPr>
      <w:r w:rsidRPr="00FC1C91">
        <w:rPr>
          <w:b/>
        </w:rPr>
        <w:t>Modern Art 109</w:t>
      </w:r>
    </w:p>
    <w:p w14:paraId="322AD6CE" w14:textId="77777777" w:rsidR="00183A88" w:rsidRDefault="00FC1C91" w:rsidP="00183A88">
      <w:pPr>
        <w:pStyle w:val="ListParagraph"/>
        <w:ind w:left="0"/>
      </w:pPr>
      <w:r>
        <w:t>Fall 201</w:t>
      </w:r>
      <w:r w:rsidR="00183A88">
        <w:t>9</w:t>
      </w:r>
      <w:r>
        <w:t xml:space="preserve"> / O’Brien</w:t>
      </w:r>
      <w:r>
        <w:br/>
      </w:r>
      <w:r w:rsidRPr="00183A88">
        <w:rPr>
          <w:b/>
          <w:bCs/>
        </w:rPr>
        <w:t>Midterm list of artworks for first part of exam</w:t>
      </w:r>
      <w:r>
        <w:t xml:space="preserve"> </w:t>
      </w:r>
    </w:p>
    <w:p w14:paraId="7A3A2CAE" w14:textId="733A28AE" w:rsidR="00183A88" w:rsidRPr="00183A88" w:rsidRDefault="00183A88" w:rsidP="00183A88">
      <w:pPr>
        <w:pStyle w:val="ListParagraph"/>
        <w:numPr>
          <w:ilvl w:val="0"/>
          <w:numId w:val="5"/>
        </w:numPr>
      </w:pPr>
      <w:r w:rsidRPr="00183A88">
        <w:rPr>
          <w:rFonts w:ascii="Calibri" w:eastAsia="Times New Roman" w:hAnsi="Calibri" w:cs="Calibri"/>
        </w:rPr>
        <w:t xml:space="preserve">Slide identification: 1) full name and nationality of artist, 2) title of </w:t>
      </w:r>
      <w:r w:rsidRPr="00183A88">
        <w:rPr>
          <w:rFonts w:ascii="Calibri" w:eastAsia="Times New Roman" w:hAnsi="Calibri" w:cs="Calibri"/>
          <w:noProof/>
        </w:rPr>
        <w:t>artwork</w:t>
      </w:r>
      <w:r w:rsidRPr="00183A88">
        <w:rPr>
          <w:rFonts w:ascii="Calibri" w:eastAsia="Times New Roman" w:hAnsi="Calibri" w:cs="Calibri"/>
        </w:rPr>
        <w:t xml:space="preserve"> and 3) date within </w:t>
      </w:r>
      <w:r w:rsidRPr="00183A88">
        <w:rPr>
          <w:rFonts w:ascii="Calibri" w:eastAsia="Times New Roman" w:hAnsi="Calibri" w:cs="Calibri"/>
          <w:noProof/>
        </w:rPr>
        <w:t>five</w:t>
      </w:r>
      <w:r w:rsidRPr="00183A88">
        <w:rPr>
          <w:rFonts w:ascii="Calibri" w:eastAsia="Times New Roman" w:hAnsi="Calibri" w:cs="Calibri"/>
        </w:rPr>
        <w:t xml:space="preserve"> years, 4) medium, and 5) historically significant points about the artwork from lectures, class discussions, and readings. </w:t>
      </w:r>
    </w:p>
    <w:p w14:paraId="3319EB9B" w14:textId="78580729" w:rsidR="00183A88" w:rsidRPr="00183A88" w:rsidRDefault="00183A88" w:rsidP="00183A88">
      <w:pPr>
        <w:pStyle w:val="ListParagraph"/>
        <w:numPr>
          <w:ilvl w:val="0"/>
          <w:numId w:val="5"/>
        </w:numPr>
      </w:pPr>
      <w:r w:rsidRPr="00183A88">
        <w:rPr>
          <w:rFonts w:ascii="Calibri" w:eastAsia="Times New Roman" w:hAnsi="Calibri" w:cs="Calibri"/>
        </w:rPr>
        <w:t xml:space="preserve">Your midterm exam grade </w:t>
      </w:r>
      <w:r w:rsidRPr="00183A88">
        <w:rPr>
          <w:rFonts w:ascii="Calibri" w:eastAsia="Times New Roman" w:hAnsi="Calibri" w:cs="Calibri"/>
          <w:noProof/>
        </w:rPr>
        <w:t>is based</w:t>
      </w:r>
      <w:r w:rsidRPr="00183A88">
        <w:rPr>
          <w:rFonts w:ascii="Calibri" w:eastAsia="Times New Roman" w:hAnsi="Calibri" w:cs="Calibri"/>
        </w:rPr>
        <w:t xml:space="preserve"> on </w:t>
      </w:r>
      <w:r>
        <w:rPr>
          <w:rFonts w:ascii="Calibri" w:eastAsia="Times New Roman" w:hAnsi="Calibri" w:cs="Calibri"/>
        </w:rPr>
        <w:t>your</w:t>
      </w:r>
      <w:r w:rsidRPr="00183A88">
        <w:rPr>
          <w:rFonts w:ascii="Calibri" w:eastAsia="Times New Roman" w:hAnsi="Calibri" w:cs="Calibri"/>
        </w:rPr>
        <w:t xml:space="preserve"> mastery of the material. </w:t>
      </w:r>
      <w:r w:rsidRPr="00183A88">
        <w:rPr>
          <w:rFonts w:ascii="Calibri" w:eastAsia="Times New Roman" w:hAnsi="Calibri" w:cs="Calibri"/>
          <w:noProof/>
        </w:rPr>
        <w:t>This</w:t>
      </w:r>
      <w:r w:rsidRPr="00183A88">
        <w:rPr>
          <w:rFonts w:ascii="Calibri" w:eastAsia="Times New Roman" w:hAnsi="Calibri" w:cs="Calibri"/>
        </w:rPr>
        <w:t xml:space="preserve"> includes </w:t>
      </w:r>
      <w:r>
        <w:rPr>
          <w:rFonts w:ascii="Calibri" w:eastAsia="Times New Roman" w:hAnsi="Calibri" w:cs="Calibri"/>
        </w:rPr>
        <w:t xml:space="preserve">remembering </w:t>
      </w:r>
      <w:r w:rsidRPr="00183A88">
        <w:rPr>
          <w:rFonts w:ascii="Calibri" w:eastAsia="Times New Roman" w:hAnsi="Calibri" w:cs="Calibri"/>
          <w:u w:val="single"/>
        </w:rPr>
        <w:t>facts</w:t>
      </w:r>
      <w:r w:rsidRPr="00183A88">
        <w:rPr>
          <w:rFonts w:ascii="Calibri" w:eastAsia="Times New Roman" w:hAnsi="Calibri" w:cs="Calibri"/>
        </w:rPr>
        <w:t xml:space="preserve"> (who? what? when? where? why?)</w:t>
      </w:r>
      <w:r>
        <w:rPr>
          <w:rFonts w:ascii="Calibri" w:eastAsia="Times New Roman" w:hAnsi="Calibri" w:cs="Calibri"/>
        </w:rPr>
        <w:t xml:space="preserve"> </w:t>
      </w:r>
      <w:r w:rsidRPr="00183A88">
        <w:rPr>
          <w:rFonts w:ascii="Calibri" w:eastAsia="Times New Roman" w:hAnsi="Calibri" w:cs="Calibri"/>
        </w:rPr>
        <w:t xml:space="preserve">learned from lectures, readings </w:t>
      </w:r>
      <w:r w:rsidRPr="00183A88">
        <w:rPr>
          <w:rFonts w:ascii="Calibri" w:eastAsia="Times New Roman" w:hAnsi="Calibri" w:cs="Calibri"/>
          <w:noProof/>
        </w:rPr>
        <w:t>and</w:t>
      </w:r>
      <w:r w:rsidRPr="00183A88">
        <w:rPr>
          <w:rFonts w:ascii="Calibri" w:eastAsia="Times New Roman" w:hAnsi="Calibri" w:cs="Calibri"/>
        </w:rPr>
        <w:t xml:space="preserve"> class discussions.</w:t>
      </w:r>
    </w:p>
    <w:p w14:paraId="6B8B1E8F" w14:textId="77777777" w:rsidR="00FC1C91" w:rsidRPr="00FC1C91" w:rsidRDefault="00FC1C91" w:rsidP="00FC1C91">
      <w:pPr>
        <w:pStyle w:val="ListParagraph"/>
      </w:pPr>
    </w:p>
    <w:p w14:paraId="2386F497" w14:textId="0A67F335" w:rsidR="007E75E4" w:rsidRDefault="00FD4E22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Vincent van Gogh</w:t>
      </w:r>
      <w:r w:rsidRPr="00FD4E22">
        <w:t xml:space="preserve">, </w:t>
      </w:r>
      <w:r>
        <w:t xml:space="preserve">Dutch, </w:t>
      </w:r>
      <w:r w:rsidRPr="00FC1C91">
        <w:rPr>
          <w:i/>
        </w:rPr>
        <w:t>The Potato Eaters</w:t>
      </w:r>
      <w:r w:rsidRPr="00FD4E22">
        <w:t>, April 1885, oil</w:t>
      </w:r>
      <w:r>
        <w:t xml:space="preserve"> on canvas</w:t>
      </w:r>
    </w:p>
    <w:p w14:paraId="031442F2" w14:textId="48B71851" w:rsidR="00FD4E22" w:rsidRDefault="00FD4E22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The Night Café</w:t>
      </w:r>
      <w:r w:rsidRPr="00FD4E22">
        <w:t>, 1888, oil on canvas</w:t>
      </w:r>
      <w:r>
        <w:t>, Post-Impressionism</w:t>
      </w:r>
    </w:p>
    <w:p w14:paraId="06CC4F4A" w14:textId="1CCA7B4C" w:rsidR="00FD4E22" w:rsidRDefault="00FD4E22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Bedroom at Arles</w:t>
      </w:r>
      <w:r w:rsidRPr="00FD4E22">
        <w:t>, 1888</w:t>
      </w:r>
      <w:r>
        <w:t xml:space="preserve">, </w:t>
      </w:r>
      <w:r w:rsidRPr="00FD4E22">
        <w:t>Post-Impressionism</w:t>
      </w:r>
    </w:p>
    <w:p w14:paraId="6CF5CE96" w14:textId="589AC36E" w:rsidR="00FD4E22" w:rsidRDefault="00FD4E22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Paul Gauguin</w:t>
      </w:r>
      <w:r w:rsidRPr="00FD4E22">
        <w:t xml:space="preserve">, </w:t>
      </w:r>
      <w:r>
        <w:t xml:space="preserve">French, </w:t>
      </w:r>
      <w:r w:rsidRPr="00FC1C91">
        <w:rPr>
          <w:i/>
        </w:rPr>
        <w:t>Vision After the Sermon: Jacob Wrestling with the Angel</w:t>
      </w:r>
      <w:r w:rsidRPr="00FD4E22">
        <w:t>, 1888</w:t>
      </w:r>
      <w:r>
        <w:t>, Post-Impressionism</w:t>
      </w:r>
    </w:p>
    <w:p w14:paraId="7A65C508" w14:textId="6977D33E" w:rsidR="00FD4E22" w:rsidRDefault="00FD4E22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 xml:space="preserve">Where Do We Come From? What Are We? Where Are We Going? </w:t>
      </w:r>
      <w:r w:rsidRPr="00FD4E22">
        <w:t>1897</w:t>
      </w:r>
      <w:r>
        <w:t>, o</w:t>
      </w:r>
      <w:r w:rsidRPr="00FD4E22">
        <w:t>il on canvas</w:t>
      </w:r>
      <w:r>
        <w:t>, Symbolism</w:t>
      </w:r>
      <w:r w:rsidR="00C10839">
        <w:t>, Primitivism</w:t>
      </w:r>
    </w:p>
    <w:p w14:paraId="0DA00CDF" w14:textId="4FE79D87" w:rsidR="00FD4E22" w:rsidRDefault="00FD4E22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 xml:space="preserve">Paul </w:t>
      </w:r>
      <w:proofErr w:type="spellStart"/>
      <w:r w:rsidRPr="00FC1C91">
        <w:rPr>
          <w:b/>
        </w:rPr>
        <w:t>Sérusier</w:t>
      </w:r>
      <w:proofErr w:type="spellEnd"/>
      <w:r>
        <w:t xml:space="preserve">, French, </w:t>
      </w:r>
      <w:r w:rsidRPr="00FC1C91">
        <w:rPr>
          <w:i/>
        </w:rPr>
        <w:t>Talisman</w:t>
      </w:r>
      <w:r>
        <w:t>, 1888, oil on wood.</w:t>
      </w:r>
      <w:r w:rsidRPr="00FD4E22">
        <w:t xml:space="preserve"> </w:t>
      </w:r>
      <w:r>
        <w:t>Post-Impressionism (</w:t>
      </w:r>
      <w:proofErr w:type="spellStart"/>
      <w:r>
        <w:t>Nabis</w:t>
      </w:r>
      <w:proofErr w:type="spellEnd"/>
      <w:r>
        <w:t>)</w:t>
      </w:r>
    </w:p>
    <w:p w14:paraId="03931126" w14:textId="436C9EBF" w:rsidR="00FD4E22" w:rsidRDefault="00FD4E22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Henri Matisse</w:t>
      </w:r>
      <w:r w:rsidRPr="00FD4E22">
        <w:t xml:space="preserve">, </w:t>
      </w:r>
      <w:r>
        <w:t xml:space="preserve">French, </w:t>
      </w:r>
      <w:r w:rsidRPr="00FC1C91">
        <w:rPr>
          <w:i/>
        </w:rPr>
        <w:t>Woman with a Hat (Madame Matisse),</w:t>
      </w:r>
      <w:r w:rsidRPr="00FD4E22">
        <w:t xml:space="preserve"> 1904-5</w:t>
      </w:r>
      <w:r>
        <w:t>, Fauvism</w:t>
      </w:r>
    </w:p>
    <w:p w14:paraId="3912D496" w14:textId="10823801" w:rsidR="00AA6CF8" w:rsidRDefault="00AA6CF8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Joy of Life</w:t>
      </w:r>
      <w:r w:rsidRPr="00AA6CF8">
        <w:t>, 1905-6, oil on canvas</w:t>
      </w:r>
      <w:r>
        <w:t>, Fauvism</w:t>
      </w:r>
    </w:p>
    <w:p w14:paraId="216A4B2B" w14:textId="05D263BA" w:rsidR="001E0225" w:rsidRDefault="001E0225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Wassily Kandinsky</w:t>
      </w:r>
      <w:r w:rsidRPr="001E0225">
        <w:t>,</w:t>
      </w:r>
      <w:r>
        <w:t xml:space="preserve"> Russian,</w:t>
      </w:r>
      <w:r w:rsidRPr="001E0225">
        <w:t xml:space="preserve"> </w:t>
      </w:r>
      <w:r w:rsidRPr="00FC1C91">
        <w:rPr>
          <w:i/>
        </w:rPr>
        <w:t>The Blue Mountain</w:t>
      </w:r>
      <w:r w:rsidRPr="001E0225">
        <w:t>, 1908, o</w:t>
      </w:r>
      <w:r>
        <w:t>il on canvas, Expressionism</w:t>
      </w:r>
    </w:p>
    <w:p w14:paraId="73488566" w14:textId="5FB3730E" w:rsidR="001E0225" w:rsidRDefault="001E0225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Study for Composition 2</w:t>
      </w:r>
      <w:r w:rsidRPr="001E0225">
        <w:t>, 1909-10, oil on canvas</w:t>
      </w:r>
    </w:p>
    <w:p w14:paraId="20A1F732" w14:textId="1A08407F" w:rsidR="001E0225" w:rsidRDefault="001E0225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Composition IV</w:t>
      </w:r>
      <w:r w:rsidRPr="001E0225">
        <w:t xml:space="preserve">, </w:t>
      </w:r>
      <w:r>
        <w:t>1911,</w:t>
      </w:r>
      <w:r w:rsidRPr="001E0225">
        <w:t xml:space="preserve"> o</w:t>
      </w:r>
      <w:r>
        <w:t>il on canvas</w:t>
      </w:r>
    </w:p>
    <w:p w14:paraId="1CC8DD1C" w14:textId="215AB01D" w:rsidR="001E0225" w:rsidRDefault="001E0225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Pablo Picasso</w:t>
      </w:r>
      <w:r w:rsidRPr="001E0225">
        <w:t xml:space="preserve">, </w:t>
      </w:r>
      <w:r>
        <w:t xml:space="preserve">Spanish, </w:t>
      </w:r>
      <w:r w:rsidRPr="00FC1C91">
        <w:rPr>
          <w:i/>
        </w:rPr>
        <w:t>Portrait of Gertrude Stein</w:t>
      </w:r>
      <w:r w:rsidRPr="001E0225">
        <w:t>, oil on canvas,</w:t>
      </w:r>
      <w:r>
        <w:t xml:space="preserve"> </w:t>
      </w:r>
      <w:r w:rsidRPr="001E0225">
        <w:t>1906</w:t>
      </w:r>
      <w:r>
        <w:t>, Proto-Cubism</w:t>
      </w:r>
    </w:p>
    <w:p w14:paraId="2F231244" w14:textId="12DCC485" w:rsidR="001E0225" w:rsidRDefault="001E0225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Les Demoiselles d'Avignon</w:t>
      </w:r>
      <w:r w:rsidRPr="001E0225">
        <w:t>, Paris, 1907</w:t>
      </w:r>
      <w:r w:rsidR="00C10839">
        <w:t>. Proto-Cubism, Expressionism, Primitivism</w:t>
      </w:r>
    </w:p>
    <w:p w14:paraId="5918CBEA" w14:textId="05D7E6C5" w:rsidR="00C10839" w:rsidRDefault="00C10839" w:rsidP="00183A88">
      <w:pPr>
        <w:pStyle w:val="ListParagraph"/>
        <w:numPr>
          <w:ilvl w:val="1"/>
          <w:numId w:val="2"/>
        </w:numPr>
        <w:ind w:left="1080"/>
      </w:pPr>
      <w:proofErr w:type="spellStart"/>
      <w:r w:rsidRPr="00FC1C91">
        <w:rPr>
          <w:i/>
        </w:rPr>
        <w:t>Maquette</w:t>
      </w:r>
      <w:proofErr w:type="spellEnd"/>
      <w:r w:rsidRPr="00FC1C91">
        <w:rPr>
          <w:i/>
        </w:rPr>
        <w:t xml:space="preserve"> for Guitar</w:t>
      </w:r>
      <w:r w:rsidRPr="00C10839">
        <w:t>, October 1912, cardboard, string and wire</w:t>
      </w:r>
    </w:p>
    <w:p w14:paraId="5298D99F" w14:textId="50B028FA" w:rsidR="00C10839" w:rsidRDefault="00C10839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Georges Braque</w:t>
      </w:r>
      <w:r w:rsidRPr="00C10839">
        <w:t>,</w:t>
      </w:r>
      <w:r>
        <w:t xml:space="preserve"> French,</w:t>
      </w:r>
      <w:r w:rsidRPr="00C10839">
        <w:t xml:space="preserve"> </w:t>
      </w:r>
      <w:r w:rsidRPr="00FC1C91">
        <w:rPr>
          <w:i/>
        </w:rPr>
        <w:t>The Portuguese (The Emigrant),</w:t>
      </w:r>
      <w:r w:rsidRPr="00C10839">
        <w:t xml:space="preserve"> 1911- 1912</w:t>
      </w:r>
      <w:r>
        <w:t>, oil on canvas, Cubism</w:t>
      </w:r>
    </w:p>
    <w:p w14:paraId="1120CDDF" w14:textId="07480EF4" w:rsidR="00C10839" w:rsidRDefault="00725A77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Filippo Marinetti</w:t>
      </w:r>
      <w:r w:rsidRPr="00725A77">
        <w:t xml:space="preserve">, </w:t>
      </w:r>
      <w:r>
        <w:t xml:space="preserve">Italian, </w:t>
      </w:r>
      <w:r w:rsidRPr="00FC1C91">
        <w:rPr>
          <w:i/>
        </w:rPr>
        <w:t>After the Marne, Joffre Visits the Front by Car</w:t>
      </w:r>
      <w:r w:rsidRPr="00725A77">
        <w:t xml:space="preserve">, </w:t>
      </w:r>
      <w:r>
        <w:t xml:space="preserve">typographic collage, </w:t>
      </w:r>
      <w:r w:rsidRPr="00725A77">
        <w:t>1915</w:t>
      </w:r>
    </w:p>
    <w:p w14:paraId="4C1C8ECB" w14:textId="54B67136" w:rsidR="00C10839" w:rsidRDefault="00C10839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Umberto Boccioni</w:t>
      </w:r>
      <w:r w:rsidRPr="00C10839">
        <w:t xml:space="preserve">, </w:t>
      </w:r>
      <w:r>
        <w:t>Italian,</w:t>
      </w:r>
      <w:r w:rsidRPr="00FC1C91">
        <w:rPr>
          <w:i/>
        </w:rPr>
        <w:t xml:space="preserve"> States of Mind I: The Farewells</w:t>
      </w:r>
      <w:r w:rsidRPr="00C10839">
        <w:t>, 1911</w:t>
      </w:r>
      <w:r>
        <w:t xml:space="preserve">, </w:t>
      </w:r>
      <w:r w:rsidRPr="00C10839">
        <w:t>Futurism</w:t>
      </w:r>
    </w:p>
    <w:p w14:paraId="76221827" w14:textId="48A2823F" w:rsidR="00725A77" w:rsidRDefault="00725A77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Development of a Bottle in Space</w:t>
      </w:r>
      <w:r w:rsidRPr="00725A77">
        <w:t>, 1912, silvered bronze, 15” high</w:t>
      </w:r>
    </w:p>
    <w:p w14:paraId="06E9AE5A" w14:textId="72725C83" w:rsidR="00725A77" w:rsidRDefault="00725A77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 xml:space="preserve">Vladimir </w:t>
      </w:r>
      <w:proofErr w:type="spellStart"/>
      <w:r w:rsidRPr="00FC1C91">
        <w:rPr>
          <w:b/>
        </w:rPr>
        <w:t>Tatlin</w:t>
      </w:r>
      <w:proofErr w:type="spellEnd"/>
      <w:r w:rsidRPr="00725A77">
        <w:t xml:space="preserve">, </w:t>
      </w:r>
      <w:r>
        <w:t xml:space="preserve">Russian, </w:t>
      </w:r>
      <w:r w:rsidRPr="00FC1C91">
        <w:rPr>
          <w:i/>
        </w:rPr>
        <w:t>Model for Monument to the Third International</w:t>
      </w:r>
      <w:r w:rsidRPr="00725A77">
        <w:t>, 1919-20, wood, iron, and glass, 20’ high</w:t>
      </w:r>
      <w:r>
        <w:t>. Constructivism</w:t>
      </w:r>
    </w:p>
    <w:p w14:paraId="6ACD9390" w14:textId="2853FE6F" w:rsidR="00725A77" w:rsidRDefault="00725A77" w:rsidP="00183A88">
      <w:pPr>
        <w:pStyle w:val="ListParagraph"/>
        <w:numPr>
          <w:ilvl w:val="0"/>
          <w:numId w:val="2"/>
        </w:numPr>
        <w:ind w:left="360"/>
      </w:pPr>
      <w:proofErr w:type="spellStart"/>
      <w:r w:rsidRPr="00FC1C91">
        <w:rPr>
          <w:b/>
        </w:rPr>
        <w:t>Naum</w:t>
      </w:r>
      <w:proofErr w:type="spellEnd"/>
      <w:r w:rsidRPr="00FC1C91">
        <w:rPr>
          <w:b/>
        </w:rPr>
        <w:t xml:space="preserve"> Gabo</w:t>
      </w:r>
      <w:r>
        <w:t xml:space="preserve">, </w:t>
      </w:r>
      <w:r w:rsidRPr="00725A77">
        <w:t>Russia</w:t>
      </w:r>
      <w:r>
        <w:t>n,</w:t>
      </w:r>
      <w:r w:rsidRPr="00725A77">
        <w:t xml:space="preserve"> </w:t>
      </w:r>
      <w:r w:rsidRPr="00FC1C91">
        <w:rPr>
          <w:i/>
        </w:rPr>
        <w:t>Kinetic Construction (Standing Wave),</w:t>
      </w:r>
      <w:r w:rsidRPr="00725A77">
        <w:t> 1919–20 (replica 1985) wood, metal and electric motor</w:t>
      </w:r>
      <w:r>
        <w:t>, Constructivism</w:t>
      </w:r>
    </w:p>
    <w:p w14:paraId="276F7BE6" w14:textId="3954B115" w:rsidR="00725A77" w:rsidRDefault="00725A77" w:rsidP="00183A88">
      <w:pPr>
        <w:pStyle w:val="ListParagraph"/>
        <w:numPr>
          <w:ilvl w:val="0"/>
          <w:numId w:val="2"/>
        </w:numPr>
        <w:ind w:left="360"/>
      </w:pPr>
      <w:proofErr w:type="spellStart"/>
      <w:r w:rsidRPr="00FC1C91">
        <w:rPr>
          <w:b/>
        </w:rPr>
        <w:t>Lyubov</w:t>
      </w:r>
      <w:proofErr w:type="spellEnd"/>
      <w:r w:rsidRPr="00FC1C91">
        <w:rPr>
          <w:b/>
        </w:rPr>
        <w:t xml:space="preserve"> Popova</w:t>
      </w:r>
      <w:r w:rsidRPr="00725A77">
        <w:t xml:space="preserve">, </w:t>
      </w:r>
      <w:r>
        <w:t xml:space="preserve">Russian Constructivist, </w:t>
      </w:r>
      <w:r w:rsidRPr="00725A77">
        <w:t xml:space="preserve">stage design for Meyerhold’s production of Fernand </w:t>
      </w:r>
      <w:proofErr w:type="spellStart"/>
      <w:r w:rsidRPr="00725A77">
        <w:t>Crommelynck's</w:t>
      </w:r>
      <w:proofErr w:type="spellEnd"/>
      <w:r w:rsidRPr="00725A77">
        <w:t xml:space="preserve"> (1921) play, </w:t>
      </w:r>
      <w:r>
        <w:t>“</w:t>
      </w:r>
      <w:r w:rsidRPr="00725A77">
        <w:t>The Magnanimous Cuckold,</w:t>
      </w:r>
      <w:r>
        <w:t>”</w:t>
      </w:r>
      <w:r w:rsidRPr="00725A77">
        <w:t xml:space="preserve"> 1922</w:t>
      </w:r>
    </w:p>
    <w:p w14:paraId="474E16E6" w14:textId="011A346C" w:rsidR="00725A77" w:rsidRDefault="00725A77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Jean (Hans) Arp</w:t>
      </w:r>
      <w:r w:rsidRPr="00725A77">
        <w:t xml:space="preserve">, </w:t>
      </w:r>
      <w:proofErr w:type="gramStart"/>
      <w:r>
        <w:t>German-French</w:t>
      </w:r>
      <w:proofErr w:type="gramEnd"/>
      <w:r>
        <w:t xml:space="preserve">, </w:t>
      </w:r>
      <w:r w:rsidRPr="00FC1C91">
        <w:rPr>
          <w:i/>
        </w:rPr>
        <w:t>Collage Arranged According to the Laws of Chance</w:t>
      </w:r>
      <w:r w:rsidRPr="00725A77">
        <w:t>, 1916-17, torn and pasted paper</w:t>
      </w:r>
      <w:r>
        <w:t>, Zurich Dada</w:t>
      </w:r>
      <w:r w:rsidRPr="00725A77">
        <w:t xml:space="preserve"> </w:t>
      </w:r>
    </w:p>
    <w:p w14:paraId="0942ED71" w14:textId="6559B2C7" w:rsidR="00674C4F" w:rsidRDefault="00674C4F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Marcel Duchamp</w:t>
      </w:r>
      <w:r w:rsidRPr="00674C4F">
        <w:t>,</w:t>
      </w:r>
      <w:r>
        <w:t xml:space="preserve"> French,</w:t>
      </w:r>
      <w:r w:rsidRPr="00674C4F">
        <w:t xml:space="preserve"> </w:t>
      </w:r>
      <w:r w:rsidRPr="00FC1C91">
        <w:rPr>
          <w:i/>
        </w:rPr>
        <w:t>Nude Descending a Staircase</w:t>
      </w:r>
      <w:r w:rsidRPr="00674C4F">
        <w:t>, No.2, 1912, oil on canvas</w:t>
      </w:r>
      <w:r>
        <w:t xml:space="preserve">, </w:t>
      </w:r>
      <w:proofErr w:type="spellStart"/>
      <w:r>
        <w:t>Cubo</w:t>
      </w:r>
      <w:proofErr w:type="spellEnd"/>
      <w:r>
        <w:t>-Futurism</w:t>
      </w:r>
    </w:p>
    <w:p w14:paraId="338F919B" w14:textId="37FBAC30" w:rsidR="00674C4F" w:rsidRDefault="00674C4F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Bottle Rack</w:t>
      </w:r>
      <w:r w:rsidRPr="00674C4F">
        <w:t>, 1914/64, galvanized iron bottle rack</w:t>
      </w:r>
      <w:r>
        <w:t>, Readymade, New York Dada</w:t>
      </w:r>
    </w:p>
    <w:p w14:paraId="5E73EB5B" w14:textId="28831B95" w:rsidR="00674C4F" w:rsidRDefault="00674C4F" w:rsidP="00183A88">
      <w:pPr>
        <w:pStyle w:val="ListParagraph"/>
        <w:numPr>
          <w:ilvl w:val="1"/>
          <w:numId w:val="2"/>
        </w:numPr>
        <w:ind w:left="1080"/>
      </w:pPr>
      <w:r w:rsidRPr="00FC1C91">
        <w:rPr>
          <w:i/>
        </w:rPr>
        <w:t>The Bride Stripped Bare by Her Bachelors, Even (The Large Glass),</w:t>
      </w:r>
      <w:r w:rsidRPr="00674C4F">
        <w:t xml:space="preserve"> 1915-23, oil, lead wire, foil, dust, and varnish on glass</w:t>
      </w:r>
      <w:r>
        <w:t>. New York Dada</w:t>
      </w:r>
    </w:p>
    <w:p w14:paraId="6909FA3D" w14:textId="3D2C6831" w:rsidR="00674C4F" w:rsidRDefault="00674C4F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 xml:space="preserve">Hannah </w:t>
      </w:r>
      <w:proofErr w:type="spellStart"/>
      <w:r w:rsidRPr="00FC1C91">
        <w:rPr>
          <w:b/>
        </w:rPr>
        <w:t>Höch</w:t>
      </w:r>
      <w:proofErr w:type="spellEnd"/>
      <w:r w:rsidRPr="00674C4F">
        <w:t xml:space="preserve"> (German, 1889 -1978), </w:t>
      </w:r>
      <w:r w:rsidRPr="00FC1C91">
        <w:rPr>
          <w:i/>
        </w:rPr>
        <w:t xml:space="preserve">Cut </w:t>
      </w:r>
      <w:proofErr w:type="gramStart"/>
      <w:r w:rsidRPr="00FC1C91">
        <w:rPr>
          <w:i/>
        </w:rPr>
        <w:t>With</w:t>
      </w:r>
      <w:proofErr w:type="gramEnd"/>
      <w:r w:rsidRPr="00FC1C91">
        <w:rPr>
          <w:i/>
        </w:rPr>
        <w:t xml:space="preserve"> the Kitchen Knife Dada through the Last Weimar Beer Belly Cultural Epoch of Germany</w:t>
      </w:r>
      <w:r w:rsidRPr="00674C4F">
        <w:t>, 1919</w:t>
      </w:r>
      <w:r>
        <w:t>, German Dada</w:t>
      </w:r>
    </w:p>
    <w:p w14:paraId="79A0FFB5" w14:textId="6BA5F451" w:rsidR="00674C4F" w:rsidRDefault="00674C4F" w:rsidP="00183A88">
      <w:pPr>
        <w:pStyle w:val="ListParagraph"/>
        <w:numPr>
          <w:ilvl w:val="0"/>
          <w:numId w:val="2"/>
        </w:numPr>
        <w:ind w:left="360"/>
      </w:pPr>
      <w:proofErr w:type="spellStart"/>
      <w:r w:rsidRPr="00FC1C91">
        <w:rPr>
          <w:b/>
        </w:rPr>
        <w:t>Meret</w:t>
      </w:r>
      <w:proofErr w:type="spellEnd"/>
      <w:r w:rsidRPr="00FC1C91">
        <w:rPr>
          <w:b/>
        </w:rPr>
        <w:t xml:space="preserve"> Oppenheim</w:t>
      </w:r>
      <w:r>
        <w:t xml:space="preserve">, </w:t>
      </w:r>
      <w:r w:rsidRPr="00674C4F">
        <w:t xml:space="preserve">German, </w:t>
      </w:r>
      <w:r w:rsidRPr="00FC1C91">
        <w:rPr>
          <w:i/>
        </w:rPr>
        <w:t>Object (Luncheon in Fur)</w:t>
      </w:r>
      <w:r w:rsidRPr="00674C4F">
        <w:t xml:space="preserve"> 1936, fur covered cup, saucer, spoon, Surrealism</w:t>
      </w:r>
    </w:p>
    <w:p w14:paraId="68244092" w14:textId="15CE617B" w:rsidR="00FC1C91" w:rsidRDefault="00FC1C91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René Magritte</w:t>
      </w:r>
      <w:r>
        <w:t xml:space="preserve">, </w:t>
      </w:r>
      <w:r w:rsidRPr="00FC1C91">
        <w:t xml:space="preserve">Belgian, </w:t>
      </w:r>
      <w:r w:rsidRPr="00FC1C91">
        <w:rPr>
          <w:i/>
        </w:rPr>
        <w:t>The Treachery of Images</w:t>
      </w:r>
      <w:r w:rsidRPr="00FC1C91">
        <w:t>, 1928-29, oil on canvas,</w:t>
      </w:r>
      <w:r>
        <w:t xml:space="preserve"> Surrealism</w:t>
      </w:r>
    </w:p>
    <w:p w14:paraId="297E5B6A" w14:textId="499EEEB5" w:rsidR="00FC1C91" w:rsidRDefault="00FC1C91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Man Ray</w:t>
      </w:r>
      <w:r w:rsidRPr="00FC1C91">
        <w:t xml:space="preserve">, </w:t>
      </w:r>
      <w:r>
        <w:t xml:space="preserve">American, </w:t>
      </w:r>
      <w:r w:rsidRPr="00FC1C91">
        <w:rPr>
          <w:i/>
        </w:rPr>
        <w:t>Minotaur</w:t>
      </w:r>
      <w:r w:rsidRPr="00FC1C91">
        <w:t xml:space="preserve">, </w:t>
      </w:r>
      <w:r>
        <w:t xml:space="preserve">photograph, </w:t>
      </w:r>
      <w:r w:rsidRPr="00FC1C91">
        <w:t>1933</w:t>
      </w:r>
      <w:r>
        <w:t>, Surrealism</w:t>
      </w:r>
    </w:p>
    <w:p w14:paraId="5F0F535D" w14:textId="2B5B815D" w:rsidR="00AA6CF8" w:rsidRDefault="00FC1C91" w:rsidP="00183A88">
      <w:pPr>
        <w:pStyle w:val="ListParagraph"/>
        <w:numPr>
          <w:ilvl w:val="0"/>
          <w:numId w:val="2"/>
        </w:numPr>
        <w:ind w:left="360"/>
      </w:pPr>
      <w:r w:rsidRPr="00FC1C91">
        <w:rPr>
          <w:b/>
        </w:rPr>
        <w:t>Salvador Dali</w:t>
      </w:r>
      <w:r w:rsidRPr="00FC1C91">
        <w:t>,</w:t>
      </w:r>
      <w:r>
        <w:t xml:space="preserve"> Spanish,</w:t>
      </w:r>
      <w:r w:rsidRPr="00FC1C91">
        <w:t xml:space="preserve"> </w:t>
      </w:r>
      <w:r w:rsidRPr="00FC1C91">
        <w:rPr>
          <w:i/>
        </w:rPr>
        <w:t>The Persistence of Memory</w:t>
      </w:r>
      <w:r w:rsidRPr="00FC1C91">
        <w:t>, 1931</w:t>
      </w:r>
      <w:r>
        <w:t xml:space="preserve">, </w:t>
      </w:r>
      <w:r w:rsidRPr="00FC1C91">
        <w:t>oil on canvas,</w:t>
      </w:r>
      <w:r>
        <w:t xml:space="preserve"> Surrealism</w:t>
      </w:r>
      <w:bookmarkStart w:id="0" w:name="_GoBack"/>
      <w:bookmarkEnd w:id="0"/>
    </w:p>
    <w:sectPr w:rsidR="00AA6CF8" w:rsidSect="00183A88"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0EAB"/>
    <w:multiLevelType w:val="hybridMultilevel"/>
    <w:tmpl w:val="DC5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0F01"/>
    <w:multiLevelType w:val="hybridMultilevel"/>
    <w:tmpl w:val="E864E112"/>
    <w:lvl w:ilvl="0" w:tplc="16F06B1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D129244">
      <w:numFmt w:val="bullet"/>
      <w:lvlText w:val="·"/>
      <w:lvlJc w:val="left"/>
      <w:pPr>
        <w:ind w:left="2265" w:hanging="465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546496F"/>
    <w:multiLevelType w:val="hybridMultilevel"/>
    <w:tmpl w:val="D3FC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220E"/>
    <w:multiLevelType w:val="hybridMultilevel"/>
    <w:tmpl w:val="C8586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3699"/>
    <w:multiLevelType w:val="hybridMultilevel"/>
    <w:tmpl w:val="D2942696"/>
    <w:lvl w:ilvl="0" w:tplc="1C08AC3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0MjOwNDQ2MzU1NTNX0lEKTi0uzszPAykwqgUAHsmEySwAAAA="/>
  </w:docVars>
  <w:rsids>
    <w:rsidRoot w:val="00FD4E22"/>
    <w:rsid w:val="00010B80"/>
    <w:rsid w:val="00183A88"/>
    <w:rsid w:val="001E0225"/>
    <w:rsid w:val="00631563"/>
    <w:rsid w:val="00674C4F"/>
    <w:rsid w:val="00725A77"/>
    <w:rsid w:val="00A949D3"/>
    <w:rsid w:val="00AA6CF8"/>
    <w:rsid w:val="00C10839"/>
    <w:rsid w:val="00F96DEE"/>
    <w:rsid w:val="00FC1C91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B1FD"/>
  <w15:chartTrackingRefBased/>
  <w15:docId w15:val="{2D1F8583-79A7-4A2B-B9B8-C1A63A5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2571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Elaine</dc:creator>
  <cp:keywords/>
  <dc:description/>
  <cp:lastModifiedBy>O'Brien, Elaine</cp:lastModifiedBy>
  <cp:revision>2</cp:revision>
  <cp:lastPrinted>2019-10-10T14:59:00Z</cp:lastPrinted>
  <dcterms:created xsi:type="dcterms:W3CDTF">2019-10-10T15:02:00Z</dcterms:created>
  <dcterms:modified xsi:type="dcterms:W3CDTF">2019-10-10T15:02:00Z</dcterms:modified>
</cp:coreProperties>
</file>